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b/>
          <w:sz w:val="24"/>
          <w:szCs w:val="24"/>
          <w:lang w:eastAsia="ru-RU"/>
        </w:rPr>
        <w:t>ТИПОВОЙ ПЕРЕЧЕНЬ ВОПРОСОВ</w:t>
      </w:r>
    </w:p>
    <w:p w:rsidR="00A26902" w:rsidRPr="00817426" w:rsidRDefault="00A26902" w:rsidP="002A1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b/>
          <w:sz w:val="24"/>
          <w:szCs w:val="24"/>
          <w:lang w:eastAsia="ru-RU"/>
        </w:rPr>
        <w:t>в рамках проведения публичных консультаций</w:t>
      </w:r>
      <w:r w:rsidR="00A9723A" w:rsidRPr="008174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17426">
        <w:rPr>
          <w:rFonts w:ascii="Arial" w:eastAsia="Times New Roman" w:hAnsi="Arial" w:cs="Arial"/>
          <w:b/>
          <w:sz w:val="24"/>
          <w:szCs w:val="24"/>
          <w:lang w:eastAsia="ru-RU"/>
        </w:rPr>
        <w:t>по муниципальному нормативному правовому акту (далее - НПА)</w:t>
      </w:r>
    </w:p>
    <w:p w:rsidR="00A26902" w:rsidRPr="00817426" w:rsidRDefault="00532BED" w:rsidP="002A18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532BED">
        <w:rPr>
          <w:rFonts w:ascii="Arial" w:hAnsi="Arial" w:cs="Arial"/>
          <w:sz w:val="24"/>
          <w:szCs w:val="24"/>
          <w:u w:val="single"/>
        </w:rPr>
        <w:t>Постановление Администрации Верхнекетского района № 788 от 18.09.2023 года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Верхнекетский район Томской области, аннулирование такого разрешения»</w:t>
      </w:r>
      <w:r w:rsidR="00DB14A1">
        <w:rPr>
          <w:rFonts w:ascii="Arial" w:hAnsi="Arial" w:cs="Arial"/>
          <w:sz w:val="24"/>
          <w:szCs w:val="24"/>
          <w:u w:val="single"/>
        </w:rPr>
        <w:t>.</w:t>
      </w:r>
    </w:p>
    <w:p w:rsidR="00D9238C" w:rsidRPr="00224F4E" w:rsidRDefault="00A26902" w:rsidP="00D92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</w:t>
      </w:r>
      <w:r w:rsidRPr="00224F4E">
        <w:rPr>
          <w:rFonts w:ascii="Arial" w:eastAsia="Times New Roman" w:hAnsi="Arial" w:cs="Arial"/>
          <w:sz w:val="24"/>
          <w:szCs w:val="24"/>
          <w:lang w:eastAsia="ru-RU"/>
        </w:rPr>
        <w:t xml:space="preserve">адрес </w:t>
      </w:r>
      <w:r w:rsidR="00532BED" w:rsidRPr="00532BED">
        <w:fldChar w:fldCharType="begin"/>
      </w:r>
      <w:r w:rsidR="00532BED" w:rsidRPr="00532BED">
        <w:instrText xml:space="preserve"> HYPERLINK "mailto:mauic@yandex.ru" </w:instrText>
      </w:r>
      <w:r w:rsidR="00532BED" w:rsidRPr="00532BED">
        <w:fldChar w:fldCharType="separate"/>
      </w:r>
      <w:r w:rsidR="00532BED" w:rsidRPr="00532BED">
        <w:rPr>
          <w:rFonts w:ascii="Arial" w:hAnsi="Arial" w:cs="Arial"/>
          <w:color w:val="0000FF"/>
          <w:sz w:val="24"/>
          <w:szCs w:val="24"/>
          <w:u w:val="single"/>
        </w:rPr>
        <w:t>mauic@yandex.ru</w:t>
      </w:r>
      <w:r w:rsidR="00532BED" w:rsidRPr="00532BED">
        <w:rPr>
          <w:rFonts w:ascii="Arial" w:hAnsi="Arial" w:cs="Arial"/>
          <w:color w:val="0000FF"/>
          <w:sz w:val="24"/>
          <w:szCs w:val="24"/>
          <w:u w:val="single"/>
        </w:rPr>
        <w:fldChar w:fldCharType="end"/>
      </w:r>
      <w:bookmarkStart w:id="0" w:name="_GoBack"/>
      <w:bookmarkEnd w:id="0"/>
      <w:r w:rsidR="00D9238C" w:rsidRPr="00224F4E">
        <w:rPr>
          <w:rFonts w:ascii="Arial" w:hAnsi="Arial" w:cs="Arial"/>
          <w:sz w:val="24"/>
          <w:szCs w:val="24"/>
        </w:rPr>
        <w:t xml:space="preserve"> </w:t>
      </w:r>
      <w:r w:rsidR="00D9238C" w:rsidRPr="00224F4E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="00C341D5">
        <w:rPr>
          <w:rFonts w:ascii="Arial" w:eastAsia="Times New Roman" w:hAnsi="Arial" w:cs="Arial"/>
          <w:sz w:val="24"/>
          <w:szCs w:val="24"/>
          <w:u w:val="single"/>
          <w:lang w:eastAsia="ru-RU"/>
        </w:rPr>
        <w:t>24</w:t>
      </w:r>
      <w:r w:rsidR="00D9238C" w:rsidRPr="00224F4E">
        <w:rPr>
          <w:rFonts w:ascii="Arial" w:eastAsia="Times New Roman" w:hAnsi="Arial" w:cs="Arial"/>
          <w:sz w:val="24"/>
          <w:szCs w:val="24"/>
          <w:u w:val="single"/>
          <w:lang w:eastAsia="ru-RU"/>
        </w:rPr>
        <w:t>.0</w:t>
      </w:r>
      <w:r w:rsidR="00C341D5">
        <w:rPr>
          <w:rFonts w:ascii="Arial" w:eastAsia="Times New Roman" w:hAnsi="Arial" w:cs="Arial"/>
          <w:sz w:val="24"/>
          <w:szCs w:val="24"/>
          <w:u w:val="single"/>
          <w:lang w:eastAsia="ru-RU"/>
        </w:rPr>
        <w:t>6</w:t>
      </w:r>
      <w:r w:rsidR="00D9238C" w:rsidRPr="00224F4E">
        <w:rPr>
          <w:rFonts w:ascii="Arial" w:eastAsia="Times New Roman" w:hAnsi="Arial" w:cs="Arial"/>
          <w:sz w:val="24"/>
          <w:szCs w:val="24"/>
          <w:u w:val="single"/>
          <w:lang w:eastAsia="ru-RU"/>
        </w:rPr>
        <w:t>.2024 г.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4A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17426">
        <w:rPr>
          <w:rFonts w:ascii="Arial" w:eastAsia="Times New Roman" w:hAnsi="Arial" w:cs="Arial"/>
          <w:sz w:val="24"/>
          <w:szCs w:val="24"/>
          <w:lang w:eastAsia="ru-RU"/>
        </w:rPr>
        <w:t>Разработчик не будет иметь возможность проанализировать позиции, направленные после указанного срока.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Проведение публичных консультаций по вопросу экспертизы НПА не предполагает направление ответов от разработчика НПА на поступившие предложения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Контактная информация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По Вашему желанию укажите: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Название организации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Сферу деятельности организации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Ф.И.О. контактного лица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Номер контактного телефона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Адрес электронной почты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  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1. Чьи интересы, по Вашему мнению, затрагивает сфера регулирования НПА? 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Какие проблемы были решены в связи с принятием данного НПА?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2. Какие полезные эффекты (для муниципального образования, субъектов предпринимательской и иной экономической деятельности, инвестиционной деятельности, граждан) вы отметили после принятия НПА? Какими данными можно подтвердить проявление таких полезных эффектов?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3. Какие негативные эффекты (для муниципального образования, субъектов предпринимательской и иной экономической деятельности, инвестиционной деятельности, граждан) вы отметили после принятия НПА? Какими данными можно подтвердить проявление таких негативных эффектов?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4. Привело ли предложенное НПА регулирование к росту издержек соответствующих субъектов предпринимательской и иной экономической деятельности, инвестиционной деятельности (временные/материальные издержки)? Оцените размер таких издержек согласно прилагаемому опросному листу.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6. Содержит ли НПА нормы, приводящие к избыточным административным и иным ограничениям для соответствующих субъектов предпринимательской и иной экономической деятельности, инвестиционной деятельности? Приведите примеры таких норм.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7. Содержит ли НПА нормы, на практике невыполнимые? Приведите примеры таких норм.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A4297D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Иные предложения и замечания по НПА.</w:t>
      </w:r>
    </w:p>
    <w:p w:rsidR="00A4297D" w:rsidRPr="00817426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ind w:left="4248" w:firstLine="28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902" w:rsidRPr="00817426" w:rsidRDefault="00A26902" w:rsidP="002C5575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17426">
        <w:rPr>
          <w:rFonts w:ascii="Arial" w:hAnsi="Arial" w:cs="Arial"/>
          <w:bCs/>
          <w:sz w:val="24"/>
          <w:szCs w:val="24"/>
        </w:rPr>
        <w:t xml:space="preserve">Приложение к типовому перечню вопросов </w:t>
      </w:r>
    </w:p>
    <w:p w:rsidR="00A26902" w:rsidRPr="00817426" w:rsidRDefault="00A26902" w:rsidP="002C55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7426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26902" w:rsidRPr="00817426" w:rsidRDefault="00A26902" w:rsidP="002C5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7426">
        <w:rPr>
          <w:rFonts w:ascii="Arial" w:hAnsi="Arial" w:cs="Arial"/>
          <w:sz w:val="24"/>
          <w:szCs w:val="24"/>
        </w:rPr>
        <w:t>участников публичных консультаций по оценке стандартных издержек,</w:t>
      </w:r>
    </w:p>
    <w:p w:rsidR="00A26902" w:rsidRPr="00817426" w:rsidRDefault="00A26902" w:rsidP="002C5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7426">
        <w:rPr>
          <w:rFonts w:ascii="Arial" w:hAnsi="Arial" w:cs="Arial"/>
          <w:sz w:val="24"/>
          <w:szCs w:val="24"/>
        </w:rPr>
        <w:t xml:space="preserve"> возникающих в связи с исполнением требований, предусмотренных в НПА</w:t>
      </w:r>
    </w:p>
    <w:p w:rsidR="00A26902" w:rsidRPr="00817426" w:rsidRDefault="00A26902" w:rsidP="002C5575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1. 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а) менее 5;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б) 5-10;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в) 11-15;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г) 16-20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д) ____________(Ваш вариант)</w:t>
      </w:r>
    </w:p>
    <w:p w:rsidR="002C5575" w:rsidRPr="00817426" w:rsidRDefault="00A26902" w:rsidP="002C5575">
      <w:pPr>
        <w:tabs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2. Оцените, каковы Ваши информационные издержки</w:t>
      </w:r>
      <w:r w:rsidRPr="00817426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817426">
        <w:rPr>
          <w:rFonts w:ascii="Arial" w:eastAsia="Calibri" w:hAnsi="Arial" w:cs="Arial"/>
          <w:sz w:val="24"/>
          <w:szCs w:val="24"/>
        </w:rPr>
        <w:t xml:space="preserve"> в соответствии с положениями рассматриваемого НПА:</w:t>
      </w:r>
    </w:p>
    <w:p w:rsidR="00A26902" w:rsidRPr="00817426" w:rsidRDefault="00A26902" w:rsidP="002C5575">
      <w:pPr>
        <w:tabs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</w:t>
      </w:r>
    </w:p>
    <w:p w:rsidR="00A26902" w:rsidRPr="00817426" w:rsidRDefault="00A26902" w:rsidP="002C557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2) 5-10;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3) 11-15;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4) 16-20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2) 5-10;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3) 11-15;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4) 16-20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б) частота выполнения информационных требований – количество выполнений информационных требований за календарный год: _____________ раз в год;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измерительные приборы: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датчики: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III) курсы повышения квалификации работников: ___________ 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lastRenderedPageBreak/>
        <w:t xml:space="preserve">IV) государственная пошлина и иные обязательные платежи на получение услуг (в </w:t>
      </w:r>
      <w:proofErr w:type="spellStart"/>
      <w:r w:rsidRPr="00817426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817426">
        <w:rPr>
          <w:rFonts w:ascii="Arial" w:eastAsia="Calibri" w:hAnsi="Arial" w:cs="Arial"/>
          <w:sz w:val="24"/>
          <w:szCs w:val="24"/>
        </w:rPr>
        <w:t>. государственных):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V) расходные материалы: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 xml:space="preserve">VI) </w:t>
      </w:r>
      <w:proofErr w:type="spellStart"/>
      <w:r w:rsidRPr="00817426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817426">
        <w:rPr>
          <w:rFonts w:ascii="Arial" w:eastAsia="Calibri" w:hAnsi="Arial" w:cs="Arial"/>
          <w:sz w:val="24"/>
          <w:szCs w:val="24"/>
        </w:rPr>
        <w:t xml:space="preserve"> дополнительного персонала: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VII) заказ/предоставление услуг: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VIII) иное ___________________________________: ________ рублей в год;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г) какое количество сотрудников быть задействованы на Вашем предприятии при выполнении информационных требований: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1-2;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3-5;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III) 6-10;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IV) 11-15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V) ____________(Ваш вариант)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3. Оцените, каковы Ваши содержательные издержки</w:t>
      </w:r>
      <w:r w:rsidRPr="00817426">
        <w:rPr>
          <w:rFonts w:ascii="Arial" w:eastAsia="Calibri" w:hAnsi="Arial" w:cs="Arial"/>
          <w:sz w:val="24"/>
          <w:szCs w:val="24"/>
          <w:vertAlign w:val="superscript"/>
        </w:rPr>
        <w:footnoteReference w:id="2"/>
      </w:r>
      <w:r w:rsidRPr="00817426">
        <w:rPr>
          <w:rFonts w:ascii="Arial" w:eastAsia="Calibri" w:hAnsi="Arial" w:cs="Arial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единовременное (часов):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2) 5-10;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3) 11-15;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4) 16-20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долгосрочное (часов):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2) 5-10;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3) 11-15;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4) 16-20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817426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A26902" w:rsidRPr="00817426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приобретение оборудования: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установка оборудования: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III) обслуживание оборудования: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IV) расходные материалы: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 xml:space="preserve">V) </w:t>
      </w:r>
      <w:proofErr w:type="spellStart"/>
      <w:r w:rsidRPr="00817426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817426">
        <w:rPr>
          <w:rFonts w:ascii="Arial" w:eastAsia="Calibri" w:hAnsi="Arial" w:cs="Arial"/>
          <w:sz w:val="24"/>
          <w:szCs w:val="24"/>
        </w:rPr>
        <w:t xml:space="preserve"> дополнительного персонала: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VI) заказ/предоставление услуг: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VII) иное _________________________________: ___________ рублей в год;</w:t>
      </w:r>
    </w:p>
    <w:p w:rsidR="00A26902" w:rsidRPr="00817426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г) какое количество сотрудников задействованы на Вашем предприятии при выполнении содержательных требований: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1-2;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3-5;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lastRenderedPageBreak/>
        <w:t>III 3) 6-10;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IV) 11-15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V) ____________(Ваш вариант)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4. Средняя заработная плата персонала, занятого реализацией требований и подготовкой документов, установленных в рассматриваемом НПА, (включая стоимость оплаты труда, налоги, прочие обязательные платежи, накладные расходы) составляет (рублей в час):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а) 50-100;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б) 101-150;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в) 151-200;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г) 201-250;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д) 251-300;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е) ____________(Ваш вариант)</w:t>
      </w:r>
    </w:p>
    <w:p w:rsidR="00A26902" w:rsidRPr="00470B05" w:rsidRDefault="00A26902" w:rsidP="00A26902">
      <w:pPr>
        <w:rPr>
          <w:rFonts w:ascii="Arial" w:hAnsi="Arial" w:cs="Arial"/>
          <w:sz w:val="24"/>
          <w:szCs w:val="24"/>
        </w:rPr>
      </w:pPr>
    </w:p>
    <w:p w:rsidR="00A4297D" w:rsidRPr="00A4297D" w:rsidRDefault="00A4297D" w:rsidP="002C557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4297D" w:rsidRPr="00A4297D" w:rsidSect="00A2690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6F" w:rsidRDefault="00DD426F" w:rsidP="00A4297D">
      <w:pPr>
        <w:spacing w:after="0" w:line="240" w:lineRule="auto"/>
      </w:pPr>
      <w:r>
        <w:separator/>
      </w:r>
    </w:p>
  </w:endnote>
  <w:endnote w:type="continuationSeparator" w:id="0">
    <w:p w:rsidR="00DD426F" w:rsidRDefault="00DD426F" w:rsidP="00A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6F" w:rsidRDefault="00DD426F" w:rsidP="00A4297D">
      <w:pPr>
        <w:spacing w:after="0" w:line="240" w:lineRule="auto"/>
      </w:pPr>
      <w:r>
        <w:separator/>
      </w:r>
    </w:p>
  </w:footnote>
  <w:footnote w:type="continuationSeparator" w:id="0">
    <w:p w:rsidR="00DD426F" w:rsidRDefault="00DD426F" w:rsidP="00A4297D">
      <w:pPr>
        <w:spacing w:after="0" w:line="240" w:lineRule="auto"/>
      </w:pPr>
      <w:r>
        <w:continuationSeparator/>
      </w:r>
    </w:p>
  </w:footnote>
  <w:footnote w:id="1">
    <w:p w:rsidR="00A26902" w:rsidRDefault="00A26902" w:rsidP="00A26902">
      <w:pPr>
        <w:pStyle w:val="ConsPlusNormal"/>
        <w:ind w:firstLine="540"/>
        <w:jc w:val="both"/>
      </w:pPr>
      <w:r>
        <w:rPr>
          <w:rStyle w:val="a5"/>
          <w:rFonts w:eastAsia="Calibri"/>
        </w:rPr>
        <w:footnoteRef/>
      </w:r>
      <w: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A26902" w:rsidRDefault="00A26902" w:rsidP="00A26902">
      <w:pPr>
        <w:pStyle w:val="a3"/>
        <w:rPr>
          <w:rFonts w:eastAsia="Times New Roman"/>
          <w:lang w:eastAsia="ru-RU"/>
        </w:rPr>
      </w:pPr>
    </w:p>
  </w:footnote>
  <w:footnote w:id="2">
    <w:p w:rsidR="00A26902" w:rsidRDefault="00A26902" w:rsidP="00A26902">
      <w:pPr>
        <w:pStyle w:val="ConsPlusNormal"/>
        <w:ind w:firstLine="0"/>
        <w:jc w:val="both"/>
      </w:pPr>
      <w:r>
        <w:rPr>
          <w:rStyle w:val="a5"/>
          <w:rFonts w:eastAsia="Calibri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A26902" w:rsidRDefault="00A26902" w:rsidP="00A2690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C"/>
    <w:rsid w:val="00071137"/>
    <w:rsid w:val="00092832"/>
    <w:rsid w:val="000A7738"/>
    <w:rsid w:val="001C2A54"/>
    <w:rsid w:val="00224F4E"/>
    <w:rsid w:val="00293150"/>
    <w:rsid w:val="002A188A"/>
    <w:rsid w:val="002C5575"/>
    <w:rsid w:val="00324558"/>
    <w:rsid w:val="00532BED"/>
    <w:rsid w:val="0067590E"/>
    <w:rsid w:val="0069769D"/>
    <w:rsid w:val="0072144C"/>
    <w:rsid w:val="007E748B"/>
    <w:rsid w:val="00817426"/>
    <w:rsid w:val="00906726"/>
    <w:rsid w:val="00915A35"/>
    <w:rsid w:val="009940F5"/>
    <w:rsid w:val="00A26902"/>
    <w:rsid w:val="00A4297D"/>
    <w:rsid w:val="00A9723A"/>
    <w:rsid w:val="00B20E28"/>
    <w:rsid w:val="00C341D5"/>
    <w:rsid w:val="00D02987"/>
    <w:rsid w:val="00D9238C"/>
    <w:rsid w:val="00DB14A1"/>
    <w:rsid w:val="00DD426F"/>
    <w:rsid w:val="00E3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2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297D"/>
    <w:rPr>
      <w:sz w:val="20"/>
      <w:szCs w:val="20"/>
    </w:rPr>
  </w:style>
  <w:style w:type="paragraph" w:customStyle="1" w:styleId="ConsPlusNormal">
    <w:name w:val="ConsPlusNormal"/>
    <w:rsid w:val="00A42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A4297D"/>
    <w:rPr>
      <w:vertAlign w:val="superscript"/>
    </w:rPr>
  </w:style>
  <w:style w:type="character" w:styleId="a6">
    <w:name w:val="Hyperlink"/>
    <w:basedOn w:val="a0"/>
    <w:uiPriority w:val="99"/>
    <w:unhideWhenUsed/>
    <w:rsid w:val="00A26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2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297D"/>
    <w:rPr>
      <w:sz w:val="20"/>
      <w:szCs w:val="20"/>
    </w:rPr>
  </w:style>
  <w:style w:type="paragraph" w:customStyle="1" w:styleId="ConsPlusNormal">
    <w:name w:val="ConsPlusNormal"/>
    <w:rsid w:val="00A42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A4297D"/>
    <w:rPr>
      <w:vertAlign w:val="superscript"/>
    </w:rPr>
  </w:style>
  <w:style w:type="character" w:styleId="a6">
    <w:name w:val="Hyperlink"/>
    <w:basedOn w:val="a0"/>
    <w:uiPriority w:val="99"/>
    <w:unhideWhenUsed/>
    <w:rsid w:val="00A26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Фишелевич</cp:lastModifiedBy>
  <cp:revision>9</cp:revision>
  <dcterms:created xsi:type="dcterms:W3CDTF">2024-03-18T09:04:00Z</dcterms:created>
  <dcterms:modified xsi:type="dcterms:W3CDTF">2024-06-03T09:58:00Z</dcterms:modified>
</cp:coreProperties>
</file>